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EC8D" w14:textId="2F4C426C" w:rsidR="00357CB2" w:rsidRPr="00BA2A7F" w:rsidRDefault="00BA2A7F" w:rsidP="00357CB2">
      <w:pPr>
        <w:jc w:val="center"/>
        <w:rPr>
          <w:b/>
          <w:bCs/>
        </w:rPr>
      </w:pPr>
      <w:bookmarkStart w:id="0" w:name="_Hlk42677514"/>
      <w:r w:rsidRPr="00BA2A7F">
        <w:rPr>
          <w:b/>
          <w:bCs/>
        </w:rPr>
        <w:t>DOCKET NO. 50</w:t>
      </w:r>
      <w:r w:rsidR="0013268C">
        <w:rPr>
          <w:b/>
          <w:bCs/>
        </w:rPr>
        <w:t>792</w:t>
      </w:r>
    </w:p>
    <w:p w14:paraId="33C1B30C" w14:textId="77777777" w:rsidR="00BA2A7F" w:rsidRPr="001E0547" w:rsidRDefault="00BA2A7F" w:rsidP="00357CB2">
      <w:pPr>
        <w:jc w:val="center"/>
        <w:rPr>
          <w:b/>
        </w:rPr>
      </w:pPr>
    </w:p>
    <w:tbl>
      <w:tblPr>
        <w:tblW w:w="9540" w:type="dxa"/>
        <w:jc w:val="center"/>
        <w:tblLook w:val="01E0" w:firstRow="1" w:lastRow="1" w:firstColumn="1" w:lastColumn="1" w:noHBand="0" w:noVBand="0"/>
      </w:tblPr>
      <w:tblGrid>
        <w:gridCol w:w="4500"/>
        <w:gridCol w:w="720"/>
        <w:gridCol w:w="4320"/>
      </w:tblGrid>
      <w:tr w:rsidR="00357CB2" w:rsidRPr="00D75599" w14:paraId="4F8F71F0" w14:textId="77777777" w:rsidTr="003C2340">
        <w:trPr>
          <w:trHeight w:val="1251"/>
          <w:jc w:val="center"/>
        </w:trPr>
        <w:tc>
          <w:tcPr>
            <w:tcW w:w="4500" w:type="dxa"/>
          </w:tcPr>
          <w:p w14:paraId="5FC9A8D3" w14:textId="1B2F6A89" w:rsidR="00357CB2" w:rsidRPr="0013268C" w:rsidRDefault="0013268C" w:rsidP="00DE5830">
            <w:pPr>
              <w:jc w:val="left"/>
              <w:rPr>
                <w:rFonts w:ascii="Times New Roman Bold" w:hAnsi="Times New Roman Bold"/>
                <w:b/>
                <w:bCs/>
                <w:caps/>
              </w:rPr>
            </w:pPr>
            <w:r w:rsidRPr="0013268C">
              <w:rPr>
                <w:b/>
                <w:bCs/>
              </w:rPr>
              <w:t>PETITION OF VAL VERDE UTILITY COMPANY, LLC TO DECERTIFY ITS CERTIFICATED WATER AREA AND CANCEL ITS WATER CERTIFICATE OF CONVENIENCE AND NECESSITY IN VAL VERDE COUNTY</w:t>
            </w:r>
          </w:p>
        </w:tc>
        <w:tc>
          <w:tcPr>
            <w:tcW w:w="720" w:type="dxa"/>
          </w:tcPr>
          <w:p w14:paraId="565E8B0E" w14:textId="77777777" w:rsidR="00357CB2" w:rsidRPr="00D75599" w:rsidRDefault="00357CB2" w:rsidP="003C2340">
            <w:pPr>
              <w:jc w:val="center"/>
              <w:rPr>
                <w:b/>
              </w:rPr>
            </w:pPr>
            <w:r w:rsidRPr="00D75599">
              <w:rPr>
                <w:b/>
              </w:rPr>
              <w:t>§</w:t>
            </w:r>
          </w:p>
          <w:p w14:paraId="04098137" w14:textId="77777777" w:rsidR="00357CB2" w:rsidRPr="00D75599" w:rsidRDefault="00357CB2" w:rsidP="003C2340">
            <w:pPr>
              <w:jc w:val="center"/>
              <w:rPr>
                <w:b/>
              </w:rPr>
            </w:pPr>
            <w:r w:rsidRPr="00D75599">
              <w:rPr>
                <w:b/>
              </w:rPr>
              <w:t>§</w:t>
            </w:r>
          </w:p>
          <w:p w14:paraId="7BAEC862" w14:textId="77777777" w:rsidR="00357CB2" w:rsidRPr="00D75599" w:rsidRDefault="00357CB2" w:rsidP="003C2340">
            <w:pPr>
              <w:jc w:val="center"/>
              <w:rPr>
                <w:b/>
              </w:rPr>
            </w:pPr>
            <w:r w:rsidRPr="00D75599">
              <w:rPr>
                <w:b/>
              </w:rPr>
              <w:t>§</w:t>
            </w:r>
          </w:p>
          <w:p w14:paraId="12C47653" w14:textId="77777777" w:rsidR="00357CB2" w:rsidRDefault="00357CB2" w:rsidP="003C2340">
            <w:pPr>
              <w:jc w:val="center"/>
              <w:rPr>
                <w:b/>
              </w:rPr>
            </w:pPr>
            <w:r w:rsidRPr="00D75599">
              <w:rPr>
                <w:b/>
              </w:rPr>
              <w:t>§</w:t>
            </w:r>
          </w:p>
          <w:p w14:paraId="19206D22" w14:textId="77777777" w:rsidR="00BA2A7F" w:rsidRDefault="00BA2A7F" w:rsidP="003C2340">
            <w:pPr>
              <w:jc w:val="center"/>
              <w:rPr>
                <w:b/>
              </w:rPr>
            </w:pPr>
            <w:r w:rsidRPr="00D75599">
              <w:rPr>
                <w:b/>
              </w:rPr>
              <w:t>§</w:t>
            </w:r>
          </w:p>
          <w:p w14:paraId="7B4A5AA6" w14:textId="0C07716B" w:rsidR="0013268C" w:rsidRPr="00D75599" w:rsidRDefault="0013268C" w:rsidP="003C2340">
            <w:pPr>
              <w:jc w:val="center"/>
              <w:rPr>
                <w:b/>
              </w:rPr>
            </w:pPr>
            <w:r>
              <w:rPr>
                <w:b/>
              </w:rPr>
              <w:t>§</w:t>
            </w:r>
          </w:p>
        </w:tc>
        <w:tc>
          <w:tcPr>
            <w:tcW w:w="4320"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7BE1DB19"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w:t>
      </w:r>
      <w:r w:rsidR="00985F2B">
        <w:rPr>
          <w:sz w:val="24"/>
          <w:szCs w:val="24"/>
        </w:rPr>
        <w:t>SUFFICIENCY OF NOTICE</w:t>
      </w:r>
    </w:p>
    <w:p w14:paraId="2FC6AECE" w14:textId="77777777" w:rsidR="003744AE" w:rsidRDefault="003744AE" w:rsidP="00AF3657">
      <w:pPr>
        <w:pStyle w:val="Documentheading"/>
      </w:pPr>
    </w:p>
    <w:p w14:paraId="742CDB7E" w14:textId="7157B0A5"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 xml:space="preserve">Staff </w:t>
      </w:r>
      <w:r w:rsidR="00357CB2">
        <w:rPr>
          <w:b w:val="0"/>
          <w:sz w:val="24"/>
          <w:szCs w:val="24"/>
        </w:rPr>
        <w:t xml:space="preserve">(Staff) </w:t>
      </w:r>
      <w:r w:rsidR="00100063" w:rsidRPr="00100063">
        <w:rPr>
          <w:b w:val="0"/>
          <w:sz w:val="24"/>
          <w:szCs w:val="24"/>
        </w:rPr>
        <w:t>of the Public Utility Commission of Texas (</w:t>
      </w:r>
      <w:r w:rsidR="00357CB2">
        <w:rPr>
          <w:b w:val="0"/>
          <w:sz w:val="24"/>
          <w:szCs w:val="24"/>
        </w:rPr>
        <w:t>Commission</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3C2340">
        <w:rPr>
          <w:b w:val="0"/>
          <w:sz w:val="24"/>
          <w:szCs w:val="24"/>
        </w:rPr>
        <w:t xml:space="preserve">Commission Staff’s </w:t>
      </w:r>
      <w:r w:rsidR="00C311C3">
        <w:rPr>
          <w:b w:val="0"/>
          <w:sz w:val="24"/>
          <w:szCs w:val="24"/>
        </w:rPr>
        <w:t>Recommendation</w:t>
      </w:r>
      <w:r w:rsidR="003744AE">
        <w:rPr>
          <w:b w:val="0"/>
          <w:sz w:val="24"/>
          <w:szCs w:val="24"/>
        </w:rPr>
        <w:t xml:space="preserve"> </w:t>
      </w:r>
      <w:r w:rsidR="008C6C34">
        <w:rPr>
          <w:b w:val="0"/>
          <w:sz w:val="24"/>
          <w:szCs w:val="24"/>
        </w:rPr>
        <w:t xml:space="preserve">on </w:t>
      </w:r>
      <w:r w:rsidR="00985F2B">
        <w:rPr>
          <w:b w:val="0"/>
          <w:sz w:val="24"/>
          <w:szCs w:val="24"/>
        </w:rPr>
        <w:t>Sufficiency of Notice</w:t>
      </w:r>
      <w:r w:rsidR="008C6C34">
        <w:rPr>
          <w:b w:val="0"/>
          <w:sz w:val="24"/>
          <w:szCs w:val="24"/>
        </w:rPr>
        <w:t>.</w:t>
      </w:r>
      <w:r w:rsidR="003C2340">
        <w:rPr>
          <w:b w:val="0"/>
          <w:sz w:val="24"/>
          <w:szCs w:val="24"/>
        </w:rPr>
        <w:t xml:space="preserve"> </w:t>
      </w:r>
      <w:r w:rsidR="008C6C34">
        <w:rPr>
          <w:b w:val="0"/>
          <w:sz w:val="24"/>
          <w:szCs w:val="24"/>
        </w:rPr>
        <w:t xml:space="preserve">Staff recommends that </w:t>
      </w:r>
      <w:r w:rsidR="00985F2B">
        <w:rPr>
          <w:b w:val="0"/>
          <w:sz w:val="24"/>
          <w:szCs w:val="24"/>
        </w:rPr>
        <w:t>notice is sufficient and that no additional notice be required</w:t>
      </w:r>
      <w:r w:rsidR="00F30B67">
        <w:rPr>
          <w:b w:val="0"/>
          <w:sz w:val="24"/>
          <w:szCs w:val="24"/>
        </w:rPr>
        <w:t>.</w:t>
      </w:r>
      <w:r w:rsidR="00357CB2">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6EC86886" w14:textId="26797F97" w:rsidR="003C2340" w:rsidRDefault="00475C4A" w:rsidP="00475C4A">
      <w:pPr>
        <w:spacing w:line="360" w:lineRule="auto"/>
      </w:pPr>
      <w:r>
        <w:tab/>
      </w:r>
      <w:r w:rsidR="008F4898">
        <w:t xml:space="preserve">On </w:t>
      </w:r>
      <w:r w:rsidR="0013268C">
        <w:t>April 20</w:t>
      </w:r>
      <w:r w:rsidR="008F4898">
        <w:t xml:space="preserve">, 2020, </w:t>
      </w:r>
      <w:r w:rsidR="0013268C" w:rsidRPr="0013268C">
        <w:rPr>
          <w:rFonts w:eastAsiaTheme="minorHAnsi"/>
          <w:iCs/>
        </w:rPr>
        <w:t>Val Verde Utility Company, LLC</w:t>
      </w:r>
      <w:r w:rsidR="008F4898">
        <w:t xml:space="preserve"> (</w:t>
      </w:r>
      <w:r w:rsidR="003C2340">
        <w:t>Val Verde</w:t>
      </w:r>
      <w:r w:rsidR="008F4898">
        <w:t xml:space="preserve">) filed </w:t>
      </w:r>
      <w:r w:rsidR="006755F2">
        <w:t xml:space="preserve">petition </w:t>
      </w:r>
      <w:r w:rsidR="003C2340">
        <w:t xml:space="preserve">under 16 Texas Administrative Code (TAC) </w:t>
      </w:r>
      <w:r w:rsidR="003C2340" w:rsidRPr="0051637F">
        <w:t>§</w:t>
      </w:r>
      <w:r w:rsidR="003C2340">
        <w:t xml:space="preserve"> 24.249 </w:t>
      </w:r>
      <w:r w:rsidR="008F4898">
        <w:t>to</w:t>
      </w:r>
      <w:r w:rsidR="003C2340">
        <w:t xml:space="preserve"> decertify </w:t>
      </w:r>
      <w:r w:rsidR="006755F2">
        <w:t>the</w:t>
      </w:r>
      <w:r w:rsidR="003C2340">
        <w:t xml:space="preserve"> water service area</w:t>
      </w:r>
      <w:r w:rsidR="006755F2">
        <w:t xml:space="preserve"> held</w:t>
      </w:r>
      <w:r w:rsidR="003C2340">
        <w:t xml:space="preserve"> under </w:t>
      </w:r>
      <w:r w:rsidR="006755F2">
        <w:t xml:space="preserve">its </w:t>
      </w:r>
      <w:r w:rsidR="003C2340">
        <w:t>Certificate of Convenience and Necessity (CCN) No. 13179 in Val Verde County. Val Verde stated that no water services have ever been provided after the CCN was initially obtained, and there have never been any customers.</w:t>
      </w:r>
      <w:r w:rsidR="00985F2B">
        <w:t xml:space="preserve"> </w:t>
      </w:r>
      <w:r w:rsidR="00355778">
        <w:t>On</w:t>
      </w:r>
      <w:r w:rsidR="00985F2B">
        <w:t xml:space="preserve"> August 5, 2020 and August 14, 2020, Val Verde filed proof of notice.</w:t>
      </w:r>
    </w:p>
    <w:p w14:paraId="328033B3" w14:textId="24A91D9C" w:rsidR="003C2340" w:rsidRDefault="00C025F9" w:rsidP="00475C4A">
      <w:pPr>
        <w:spacing w:line="360" w:lineRule="auto"/>
      </w:pPr>
      <w:r>
        <w:tab/>
        <w:t>On</w:t>
      </w:r>
      <w:r w:rsidR="00C066FB">
        <w:t xml:space="preserve"> </w:t>
      </w:r>
      <w:r w:rsidR="00985F2B">
        <w:t xml:space="preserve">August </w:t>
      </w:r>
      <w:r w:rsidR="001852EB" w:rsidRPr="006D3D20">
        <w:t>20</w:t>
      </w:r>
      <w:r w:rsidR="00BA2A7F" w:rsidRPr="006D3D20">
        <w:t>,</w:t>
      </w:r>
      <w:r w:rsidR="00BA2A7F">
        <w:t xml:space="preserve"> 2020</w:t>
      </w:r>
      <w:r>
        <w:t>,</w:t>
      </w:r>
      <w:r w:rsidR="003C2340">
        <w:t xml:space="preserve"> Order No. </w:t>
      </w:r>
      <w:r w:rsidR="00985F2B">
        <w:t>2</w:t>
      </w:r>
      <w:r w:rsidR="003C2340">
        <w:t xml:space="preserve"> in this proceeding was issued, </w:t>
      </w:r>
      <w:r w:rsidR="00355778">
        <w:t>finding the petition to be administratively complete and directing Val Verde to proceed with notice as detailed in Staff’s July 9, 2020 Recommendation on Administrative Completeness and Proposed Procedural Schedule. Order No. 2 also r</w:t>
      </w:r>
      <w:r w:rsidR="003C2340">
        <w:t>equir</w:t>
      </w:r>
      <w:r w:rsidR="00355778">
        <w:t>ed</w:t>
      </w:r>
      <w:r w:rsidR="003C2340">
        <w:t xml:space="preserve"> Staff to file a recommendation on the </w:t>
      </w:r>
      <w:r w:rsidR="00985F2B">
        <w:t>sufficiency of notice</w:t>
      </w:r>
      <w:r w:rsidR="00A81D2D">
        <w:t xml:space="preserve"> </w:t>
      </w:r>
      <w:r w:rsidR="00985F2B">
        <w:t>by August 24,</w:t>
      </w:r>
      <w:r w:rsidR="003C2340">
        <w:t xml:space="preserve"> 2020. Therefore, this plead</w:t>
      </w:r>
      <w:bookmarkStart w:id="1" w:name="_GoBack"/>
      <w:bookmarkEnd w:id="1"/>
      <w:r w:rsidR="003C2340">
        <w:t>ing is timely filed.</w:t>
      </w:r>
    </w:p>
    <w:p w14:paraId="1F6E196A" w14:textId="77777777" w:rsidR="00852598" w:rsidRDefault="00852598" w:rsidP="00B15436"/>
    <w:p w14:paraId="7B45659F" w14:textId="3B49F23F" w:rsidR="00C066FB" w:rsidRPr="00320E5B" w:rsidRDefault="00985F2B" w:rsidP="00C066FB">
      <w:pPr>
        <w:pStyle w:val="ListParagraph"/>
        <w:numPr>
          <w:ilvl w:val="0"/>
          <w:numId w:val="10"/>
        </w:numPr>
        <w:spacing w:line="360" w:lineRule="auto"/>
        <w:ind w:left="720"/>
        <w:jc w:val="center"/>
        <w:rPr>
          <w:b/>
        </w:rPr>
      </w:pPr>
      <w:r>
        <w:rPr>
          <w:b/>
        </w:rPr>
        <w:t>NOTICE SUFFICIENCY</w:t>
      </w:r>
    </w:p>
    <w:p w14:paraId="100D5F69" w14:textId="4BDF69BF" w:rsidR="00C44FE5" w:rsidRDefault="00C066FB" w:rsidP="00C066FB">
      <w:pPr>
        <w:spacing w:line="360" w:lineRule="auto"/>
      </w:pPr>
      <w:r>
        <w:tab/>
      </w:r>
      <w:r w:rsidR="008F4898">
        <w:t xml:space="preserve">Staff has reviewed </w:t>
      </w:r>
      <w:r w:rsidR="00C44FE5">
        <w:t xml:space="preserve">the proof of notice filed by Val Verde and recommends that notice is sufficient. Specifically, Staff recommends that Val Verde has provided an </w:t>
      </w:r>
      <w:r w:rsidR="00C44FE5" w:rsidRPr="00C44FE5">
        <w:rPr>
          <w:i/>
          <w:iCs/>
        </w:rPr>
        <w:t>Affidavit of Notice to Current Customers, Neighboring Utilities and Affected Parties</w:t>
      </w:r>
      <w:r w:rsidR="00C44FE5">
        <w:t xml:space="preserve">, indicating that notice of the petition was mailed to all required individual entities on August 4, 2020, alongside a copy of the notice and mapping information sent. Additionally, Val Verde has provided a publisher’s affidavit </w:t>
      </w:r>
      <w:r w:rsidR="00C44FE5">
        <w:lastRenderedPageBreak/>
        <w:t xml:space="preserve">demonstrating that notice of the petition was properly published in the </w:t>
      </w:r>
      <w:r w:rsidR="00C44FE5" w:rsidRPr="006D3D20">
        <w:rPr>
          <w:i/>
          <w:iCs/>
        </w:rPr>
        <w:t>Del Rio News Herald</w:t>
      </w:r>
      <w:r w:rsidR="00C44FE5">
        <w:t xml:space="preserve">, a newspaper of general circulation in Val Verde County, on August 5, 2020 and August 12, 2020. All proof of notice documents were filed within 30 days of the date that notice was provided. </w:t>
      </w:r>
      <w:r w:rsidR="00355778">
        <w:tab/>
      </w:r>
      <w:r w:rsidR="00C44FE5">
        <w:t xml:space="preserve">Staff recommends that Val Verde has satisfied all notice requirements detailed in Staff’s July 9, 2020 </w:t>
      </w:r>
      <w:r w:rsidR="00355778">
        <w:t>recommendation. Therefore, Staff recommends that notice be found sufficient and that no additional notice be required.</w:t>
      </w:r>
    </w:p>
    <w:p w14:paraId="4ADEC6B6" w14:textId="77777777" w:rsidR="00797F7B" w:rsidRPr="00797F7B" w:rsidRDefault="00797F7B" w:rsidP="00573858">
      <w:pPr>
        <w:spacing w:line="360" w:lineRule="auto"/>
      </w:pPr>
    </w:p>
    <w:p w14:paraId="7A6ADB0F" w14:textId="05CAFB75" w:rsidR="00C066FB" w:rsidRPr="00CB5327" w:rsidRDefault="00C066FB" w:rsidP="00C066FB">
      <w:pPr>
        <w:pStyle w:val="ListParagraph"/>
        <w:keepNext/>
        <w:numPr>
          <w:ilvl w:val="0"/>
          <w:numId w:val="12"/>
        </w:numPr>
        <w:spacing w:line="360" w:lineRule="auto"/>
        <w:ind w:left="0" w:firstLine="0"/>
        <w:jc w:val="center"/>
        <w:rPr>
          <w:b/>
        </w:rPr>
      </w:pPr>
      <w:r w:rsidRPr="00CB5327">
        <w:rPr>
          <w:b/>
        </w:rPr>
        <w:t>PROCEDURAL SCHEDULE</w:t>
      </w:r>
    </w:p>
    <w:p w14:paraId="7062C8A8" w14:textId="1E4AB2CA" w:rsidR="00C066FB" w:rsidRDefault="00355778" w:rsidP="00C066FB">
      <w:pPr>
        <w:spacing w:line="360" w:lineRule="auto"/>
        <w:ind w:firstLine="720"/>
      </w:pPr>
      <w:r>
        <w:t xml:space="preserve">In accordance with Staff’s recommendation that notice be found sufficient,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4A6F3E">
        <w:trPr>
          <w:trHeight w:val="260"/>
        </w:trPr>
        <w:tc>
          <w:tcPr>
            <w:tcW w:w="5524" w:type="dxa"/>
            <w:shd w:val="clear" w:color="auto" w:fill="auto"/>
            <w:vAlign w:val="center"/>
          </w:tcPr>
          <w:p w14:paraId="18B8B8C3" w14:textId="77777777" w:rsidR="00C066FB" w:rsidRPr="00873B55" w:rsidRDefault="00C066FB" w:rsidP="004A6F3E">
            <w:pPr>
              <w:keepNext/>
              <w:jc w:val="center"/>
              <w:rPr>
                <w:b/>
              </w:rPr>
            </w:pPr>
            <w:r w:rsidRPr="00873B55">
              <w:rPr>
                <w:b/>
              </w:rPr>
              <w:t>Event</w:t>
            </w:r>
          </w:p>
        </w:tc>
        <w:tc>
          <w:tcPr>
            <w:tcW w:w="3826" w:type="dxa"/>
            <w:shd w:val="clear" w:color="auto" w:fill="auto"/>
            <w:vAlign w:val="center"/>
          </w:tcPr>
          <w:p w14:paraId="0194E1B1" w14:textId="77777777" w:rsidR="00C066FB" w:rsidRPr="00873B55" w:rsidRDefault="00C066FB" w:rsidP="004A6F3E">
            <w:pPr>
              <w:keepNext/>
              <w:jc w:val="center"/>
              <w:rPr>
                <w:b/>
              </w:rPr>
            </w:pPr>
            <w:r w:rsidRPr="00873B55">
              <w:rPr>
                <w:b/>
              </w:rPr>
              <w:t>Date</w:t>
            </w:r>
          </w:p>
        </w:tc>
      </w:tr>
      <w:tr w:rsidR="00C066FB" w14:paraId="3866C0B0" w14:textId="77777777" w:rsidTr="004A6F3E">
        <w:trPr>
          <w:trHeight w:val="121"/>
        </w:trPr>
        <w:tc>
          <w:tcPr>
            <w:tcW w:w="5524" w:type="dxa"/>
            <w:shd w:val="clear" w:color="auto" w:fill="auto"/>
          </w:tcPr>
          <w:p w14:paraId="51D3A29D" w14:textId="61294585" w:rsidR="00C066FB" w:rsidRPr="008309C3" w:rsidRDefault="00355778" w:rsidP="004A6F3E">
            <w:pPr>
              <w:autoSpaceDE w:val="0"/>
              <w:autoSpaceDN w:val="0"/>
              <w:adjustRightInd w:val="0"/>
              <w:jc w:val="left"/>
              <w:rPr>
                <w:szCs w:val="24"/>
              </w:rPr>
            </w:pPr>
            <w:r>
              <w:rPr>
                <w:rFonts w:eastAsia="Calibri"/>
                <w:szCs w:val="24"/>
              </w:rPr>
              <w:t>Deadline to intervene</w:t>
            </w:r>
          </w:p>
        </w:tc>
        <w:tc>
          <w:tcPr>
            <w:tcW w:w="3826" w:type="dxa"/>
            <w:shd w:val="clear" w:color="auto" w:fill="auto"/>
            <w:vAlign w:val="center"/>
          </w:tcPr>
          <w:p w14:paraId="3F123422" w14:textId="10CAAC27" w:rsidR="00C066FB" w:rsidRPr="008309C3" w:rsidRDefault="00355778" w:rsidP="004A6F3E">
            <w:pPr>
              <w:keepNext/>
              <w:jc w:val="center"/>
              <w:rPr>
                <w:szCs w:val="24"/>
              </w:rPr>
            </w:pPr>
            <w:r>
              <w:rPr>
                <w:szCs w:val="24"/>
              </w:rPr>
              <w:t>September 11, 2020</w:t>
            </w:r>
            <w:r>
              <w:rPr>
                <w:rStyle w:val="FootnoteReference"/>
                <w:szCs w:val="24"/>
              </w:rPr>
              <w:footnoteReference w:id="1"/>
            </w:r>
          </w:p>
        </w:tc>
      </w:tr>
      <w:tr w:rsidR="00C066FB" w14:paraId="6B5AC85C" w14:textId="77777777" w:rsidTr="004A6F3E">
        <w:trPr>
          <w:trHeight w:val="317"/>
        </w:trPr>
        <w:tc>
          <w:tcPr>
            <w:tcW w:w="5524" w:type="dxa"/>
            <w:shd w:val="clear" w:color="auto" w:fill="auto"/>
          </w:tcPr>
          <w:p w14:paraId="58FAEC97" w14:textId="25561693" w:rsidR="00C066FB" w:rsidRPr="008309C3" w:rsidRDefault="00A96702" w:rsidP="004A6F3E">
            <w:pPr>
              <w:autoSpaceDE w:val="0"/>
              <w:autoSpaceDN w:val="0"/>
              <w:adjustRightInd w:val="0"/>
              <w:jc w:val="left"/>
              <w:rPr>
                <w:rFonts w:eastAsia="Calibri"/>
                <w:szCs w:val="24"/>
              </w:rPr>
            </w:pPr>
            <w:r>
              <w:rPr>
                <w:rFonts w:eastAsia="Calibri"/>
                <w:szCs w:val="24"/>
              </w:rPr>
              <w:t>Deadline to request a hearing</w:t>
            </w:r>
          </w:p>
        </w:tc>
        <w:tc>
          <w:tcPr>
            <w:tcW w:w="3826" w:type="dxa"/>
            <w:shd w:val="clear" w:color="auto" w:fill="auto"/>
            <w:vAlign w:val="center"/>
          </w:tcPr>
          <w:p w14:paraId="2D532FBA" w14:textId="629B989B" w:rsidR="00C066FB" w:rsidRPr="008309C3" w:rsidRDefault="00A96702" w:rsidP="004A6F3E">
            <w:pPr>
              <w:keepNext/>
              <w:jc w:val="center"/>
              <w:rPr>
                <w:szCs w:val="24"/>
              </w:rPr>
            </w:pPr>
            <w:r>
              <w:rPr>
                <w:szCs w:val="24"/>
              </w:rPr>
              <w:t>October 1, 2020</w:t>
            </w:r>
          </w:p>
        </w:tc>
      </w:tr>
      <w:tr w:rsidR="00C066FB" w14:paraId="131756B4" w14:textId="77777777" w:rsidTr="004A6F3E">
        <w:trPr>
          <w:trHeight w:val="611"/>
        </w:trPr>
        <w:tc>
          <w:tcPr>
            <w:tcW w:w="5524" w:type="dxa"/>
            <w:shd w:val="clear" w:color="auto" w:fill="auto"/>
          </w:tcPr>
          <w:p w14:paraId="14C570CE" w14:textId="2AAF93E5" w:rsidR="00C066FB" w:rsidRPr="008309C3" w:rsidRDefault="00A96702" w:rsidP="004A6F3E">
            <w:pPr>
              <w:autoSpaceDE w:val="0"/>
              <w:autoSpaceDN w:val="0"/>
              <w:adjustRightInd w:val="0"/>
              <w:jc w:val="left"/>
              <w:rPr>
                <w:rFonts w:eastAsia="Calibri"/>
                <w:szCs w:val="24"/>
              </w:rPr>
            </w:pPr>
            <w:r>
              <w:rPr>
                <w:rFonts w:eastAsia="Calibri"/>
                <w:szCs w:val="24"/>
              </w:rPr>
              <w:t>If no hearing is requested, deadline for Commission Staff to file a final recommendation on the petition</w:t>
            </w:r>
          </w:p>
        </w:tc>
        <w:tc>
          <w:tcPr>
            <w:tcW w:w="3826" w:type="dxa"/>
            <w:shd w:val="clear" w:color="auto" w:fill="auto"/>
            <w:vAlign w:val="center"/>
          </w:tcPr>
          <w:p w14:paraId="75853A37" w14:textId="00017A2E" w:rsidR="00C066FB" w:rsidRPr="008309C3" w:rsidRDefault="00A96702" w:rsidP="004A6F3E">
            <w:pPr>
              <w:keepNext/>
              <w:jc w:val="center"/>
              <w:rPr>
                <w:szCs w:val="24"/>
              </w:rPr>
            </w:pPr>
            <w:r>
              <w:rPr>
                <w:szCs w:val="24"/>
              </w:rPr>
              <w:t>October 1, 2020</w:t>
            </w:r>
          </w:p>
        </w:tc>
      </w:tr>
      <w:tr w:rsidR="00A96702" w14:paraId="64F34CB1" w14:textId="77777777" w:rsidTr="004A6F3E">
        <w:trPr>
          <w:trHeight w:val="611"/>
        </w:trPr>
        <w:tc>
          <w:tcPr>
            <w:tcW w:w="5524" w:type="dxa"/>
            <w:shd w:val="clear" w:color="auto" w:fill="auto"/>
          </w:tcPr>
          <w:p w14:paraId="11DD65D3" w14:textId="0164FD37" w:rsidR="00A96702" w:rsidRDefault="00A96702" w:rsidP="004A6F3E">
            <w:pPr>
              <w:autoSpaceDE w:val="0"/>
              <w:autoSpaceDN w:val="0"/>
              <w:adjustRightInd w:val="0"/>
              <w:jc w:val="left"/>
              <w:rPr>
                <w:rFonts w:eastAsia="Calibri"/>
                <w:szCs w:val="24"/>
              </w:rPr>
            </w:pPr>
            <w:r>
              <w:t>If no hearing is requested, deadline for parties to file a joint motion to admit evidence and proposed findings of fact, conclusions of law, and ordering paragraphs</w:t>
            </w:r>
          </w:p>
        </w:tc>
        <w:tc>
          <w:tcPr>
            <w:tcW w:w="3826" w:type="dxa"/>
            <w:shd w:val="clear" w:color="auto" w:fill="auto"/>
            <w:vAlign w:val="center"/>
          </w:tcPr>
          <w:p w14:paraId="75980B38" w14:textId="6E0A25A5" w:rsidR="00A96702" w:rsidRDefault="00A96702" w:rsidP="004A6F3E">
            <w:pPr>
              <w:keepNext/>
              <w:jc w:val="center"/>
              <w:rPr>
                <w:szCs w:val="24"/>
              </w:rPr>
            </w:pPr>
            <w:r>
              <w:rPr>
                <w:szCs w:val="24"/>
              </w:rPr>
              <w:t>October 22, 2020</w:t>
            </w:r>
          </w:p>
        </w:tc>
      </w:tr>
    </w:tbl>
    <w:p w14:paraId="4159F101" w14:textId="51233605" w:rsidR="00C066FB" w:rsidRDefault="00C066FB" w:rsidP="00C066FB">
      <w:pPr>
        <w:jc w:val="left"/>
        <w:rPr>
          <w:szCs w:val="24"/>
        </w:rPr>
      </w:pPr>
    </w:p>
    <w:p w14:paraId="327F99F1" w14:textId="77777777" w:rsidR="00C066FB" w:rsidRDefault="00C066FB" w:rsidP="00C066FB">
      <w:pPr>
        <w:pStyle w:val="ListParagraph"/>
        <w:numPr>
          <w:ilvl w:val="0"/>
          <w:numId w:val="12"/>
        </w:numPr>
        <w:spacing w:line="360" w:lineRule="auto"/>
        <w:ind w:left="0" w:firstLine="0"/>
        <w:jc w:val="center"/>
        <w:rPr>
          <w:b/>
        </w:rPr>
      </w:pPr>
      <w:r>
        <w:rPr>
          <w:b/>
        </w:rPr>
        <w:t>CONCLUSION</w:t>
      </w:r>
    </w:p>
    <w:p w14:paraId="55177925" w14:textId="3D43B77D" w:rsidR="00975CB2" w:rsidRDefault="00C066FB" w:rsidP="00FF7D99">
      <w:pPr>
        <w:autoSpaceDE w:val="0"/>
        <w:autoSpaceDN w:val="0"/>
        <w:adjustRightInd w:val="0"/>
        <w:spacing w:line="360" w:lineRule="auto"/>
      </w:pPr>
      <w:r>
        <w:tab/>
        <w:t>Staff recommends that</w:t>
      </w:r>
      <w:r w:rsidR="00A849B9">
        <w:t xml:space="preserve"> Val Verde’s </w:t>
      </w:r>
      <w:r w:rsidR="004A6F3E">
        <w:t>notice be found sufficient and that the above-proposed procedural schedule be adopted.</w:t>
      </w:r>
      <w:r w:rsidR="00A849B9">
        <w:t xml:space="preserve"> Staff respectfully requests that an order be issued consistent with the foregoing recommendations.</w:t>
      </w:r>
    </w:p>
    <w:p w14:paraId="06144957" w14:textId="534E5171" w:rsidR="004A6F3E" w:rsidRDefault="004A6F3E" w:rsidP="00FF7D99">
      <w:pPr>
        <w:autoSpaceDE w:val="0"/>
        <w:autoSpaceDN w:val="0"/>
        <w:adjustRightInd w:val="0"/>
        <w:spacing w:line="360" w:lineRule="auto"/>
      </w:pPr>
    </w:p>
    <w:p w14:paraId="7E9736C9" w14:textId="69E31AF6" w:rsidR="004A6F3E" w:rsidRDefault="004A6F3E" w:rsidP="00FF7D99">
      <w:pPr>
        <w:autoSpaceDE w:val="0"/>
        <w:autoSpaceDN w:val="0"/>
        <w:adjustRightInd w:val="0"/>
        <w:spacing w:line="360" w:lineRule="auto"/>
        <w:rPr>
          <w:szCs w:val="24"/>
        </w:rPr>
      </w:pPr>
    </w:p>
    <w:p w14:paraId="488E466E" w14:textId="1530B57E" w:rsidR="004A6F3E" w:rsidRDefault="004A6F3E" w:rsidP="00FF7D99">
      <w:pPr>
        <w:autoSpaceDE w:val="0"/>
        <w:autoSpaceDN w:val="0"/>
        <w:adjustRightInd w:val="0"/>
        <w:spacing w:line="360" w:lineRule="auto"/>
        <w:rPr>
          <w:szCs w:val="24"/>
        </w:rPr>
      </w:pPr>
    </w:p>
    <w:p w14:paraId="08AF59D9" w14:textId="4A16A0B7" w:rsidR="004A6F3E" w:rsidRDefault="004A6F3E" w:rsidP="00FF7D99">
      <w:pPr>
        <w:autoSpaceDE w:val="0"/>
        <w:autoSpaceDN w:val="0"/>
        <w:adjustRightInd w:val="0"/>
        <w:spacing w:line="360" w:lineRule="auto"/>
        <w:rPr>
          <w:szCs w:val="24"/>
        </w:rPr>
      </w:pPr>
    </w:p>
    <w:p w14:paraId="61205FE0" w14:textId="320AF496" w:rsidR="004A6F3E" w:rsidRDefault="004A6F3E" w:rsidP="00FF7D99">
      <w:pPr>
        <w:autoSpaceDE w:val="0"/>
        <w:autoSpaceDN w:val="0"/>
        <w:adjustRightInd w:val="0"/>
        <w:spacing w:line="360" w:lineRule="auto"/>
        <w:rPr>
          <w:szCs w:val="24"/>
        </w:rPr>
      </w:pPr>
    </w:p>
    <w:p w14:paraId="6955DAA8" w14:textId="1DB259C4" w:rsidR="004A6F3E" w:rsidRDefault="004A6F3E" w:rsidP="00FF7D99">
      <w:pPr>
        <w:autoSpaceDE w:val="0"/>
        <w:autoSpaceDN w:val="0"/>
        <w:adjustRightInd w:val="0"/>
        <w:spacing w:line="360" w:lineRule="auto"/>
        <w:rPr>
          <w:szCs w:val="24"/>
        </w:rPr>
      </w:pPr>
    </w:p>
    <w:p w14:paraId="5E2A7BE8" w14:textId="77777777" w:rsidR="004A6F3E" w:rsidRPr="00FF7D99" w:rsidRDefault="004A6F3E" w:rsidP="00FF7D99">
      <w:pPr>
        <w:autoSpaceDE w:val="0"/>
        <w:autoSpaceDN w:val="0"/>
        <w:adjustRightInd w:val="0"/>
        <w:spacing w:line="360" w:lineRule="auto"/>
        <w:rPr>
          <w:szCs w:val="24"/>
        </w:rPr>
      </w:pPr>
    </w:p>
    <w:p w14:paraId="3BEFE9CE" w14:textId="64E07D67"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6D3D20">
        <w:rPr>
          <w:noProof/>
        </w:rPr>
        <w:t>August 24,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53D8FA59" w14:textId="77777777" w:rsidR="0013268C" w:rsidRDefault="0013268C" w:rsidP="0013268C">
      <w:pPr>
        <w:keepNext/>
        <w:ind w:left="4320"/>
        <w:rPr>
          <w:szCs w:val="24"/>
        </w:rPr>
      </w:pPr>
      <w:r>
        <w:rPr>
          <w:szCs w:val="24"/>
        </w:rPr>
        <w:t xml:space="preserve">Heath D. Armstrong </w:t>
      </w:r>
    </w:p>
    <w:p w14:paraId="46091521" w14:textId="77777777" w:rsidR="0013268C" w:rsidRDefault="0013268C" w:rsidP="0013268C">
      <w:pPr>
        <w:keepNext/>
        <w:ind w:left="4320"/>
        <w:rPr>
          <w:szCs w:val="24"/>
        </w:rPr>
      </w:pPr>
      <w:r>
        <w:rPr>
          <w:szCs w:val="24"/>
        </w:rPr>
        <w:t>Managing Attorney</w:t>
      </w:r>
    </w:p>
    <w:p w14:paraId="657C62EF" w14:textId="77777777" w:rsidR="0013268C" w:rsidRDefault="0013268C" w:rsidP="0013268C">
      <w:pPr>
        <w:rPr>
          <w:szCs w:val="24"/>
        </w:rPr>
      </w:pPr>
    </w:p>
    <w:p w14:paraId="6FEC63C2" w14:textId="77777777" w:rsidR="0013268C" w:rsidRDefault="0013268C" w:rsidP="0013268C">
      <w:pPr>
        <w:rPr>
          <w:szCs w:val="24"/>
        </w:rPr>
      </w:pPr>
    </w:p>
    <w:p w14:paraId="5ABBE9C2" w14:textId="463C40A9" w:rsidR="0013268C" w:rsidRDefault="0013268C" w:rsidP="0013268C">
      <w:pPr>
        <w:rPr>
          <w:szCs w:val="24"/>
        </w:rPr>
      </w:pPr>
      <w:r>
        <w:rPr>
          <w:szCs w:val="24"/>
        </w:rPr>
        <w:tab/>
      </w:r>
      <w:r>
        <w:rPr>
          <w:szCs w:val="24"/>
        </w:rPr>
        <w:tab/>
      </w:r>
      <w:r>
        <w:rPr>
          <w:szCs w:val="24"/>
        </w:rPr>
        <w:tab/>
      </w:r>
      <w:r>
        <w:rPr>
          <w:szCs w:val="24"/>
        </w:rPr>
        <w:tab/>
      </w:r>
      <w:r>
        <w:rPr>
          <w:szCs w:val="24"/>
        </w:rPr>
        <w:tab/>
      </w:r>
      <w:r>
        <w:rPr>
          <w:szCs w:val="24"/>
        </w:rPr>
        <w:tab/>
      </w:r>
      <w:r w:rsidR="001C2DF0">
        <w:rPr>
          <w:szCs w:val="24"/>
          <w:u w:val="single"/>
        </w:rPr>
        <w:t>/s/Courtney Dean</w:t>
      </w:r>
      <w:r>
        <w:rPr>
          <w:szCs w:val="24"/>
        </w:rPr>
        <w:t>_______________</w:t>
      </w:r>
    </w:p>
    <w:p w14:paraId="7603A10C" w14:textId="77777777" w:rsidR="0013268C" w:rsidRDefault="0013268C" w:rsidP="0013268C">
      <w:r>
        <w:rPr>
          <w:szCs w:val="24"/>
        </w:rPr>
        <w:tab/>
      </w:r>
      <w:r>
        <w:rPr>
          <w:szCs w:val="24"/>
        </w:rPr>
        <w:tab/>
      </w:r>
      <w:r>
        <w:rPr>
          <w:szCs w:val="24"/>
        </w:rPr>
        <w:tab/>
      </w:r>
      <w:r>
        <w:rPr>
          <w:szCs w:val="24"/>
        </w:rPr>
        <w:tab/>
      </w:r>
      <w:r>
        <w:rPr>
          <w:szCs w:val="24"/>
        </w:rPr>
        <w:tab/>
      </w:r>
      <w:r>
        <w:rPr>
          <w:szCs w:val="24"/>
        </w:rPr>
        <w:tab/>
      </w:r>
      <w:bookmarkStart w:id="2" w:name="_Hlk44400483"/>
      <w:r>
        <w:rPr>
          <w:szCs w:val="24"/>
        </w:rPr>
        <w:t>Courtney N. Dean</w:t>
      </w:r>
      <w:bookmarkEnd w:id="2"/>
    </w:p>
    <w:p w14:paraId="044646F1" w14:textId="77777777" w:rsidR="0013268C" w:rsidRDefault="0013268C" w:rsidP="0013268C">
      <w:r>
        <w:tab/>
      </w:r>
      <w:r>
        <w:tab/>
      </w:r>
      <w:r>
        <w:tab/>
      </w:r>
      <w:r>
        <w:tab/>
      </w:r>
      <w:r>
        <w:tab/>
      </w:r>
      <w:r>
        <w:tab/>
        <w:t>State Bar No. 24116269</w:t>
      </w:r>
    </w:p>
    <w:p w14:paraId="171C4F83" w14:textId="77777777" w:rsidR="0013268C" w:rsidRDefault="0013268C" w:rsidP="0013268C">
      <w:r>
        <w:tab/>
      </w:r>
      <w:r>
        <w:tab/>
      </w:r>
      <w:r>
        <w:tab/>
      </w:r>
      <w:r>
        <w:tab/>
      </w:r>
      <w:r>
        <w:tab/>
      </w:r>
      <w:r>
        <w:tab/>
        <w:t>1701 N. Congress Avenue</w:t>
      </w:r>
    </w:p>
    <w:p w14:paraId="342324C4" w14:textId="77777777" w:rsidR="0013268C" w:rsidRDefault="0013268C" w:rsidP="0013268C">
      <w:r>
        <w:tab/>
      </w:r>
      <w:r>
        <w:tab/>
      </w:r>
      <w:r>
        <w:tab/>
      </w:r>
      <w:r>
        <w:tab/>
      </w:r>
      <w:r>
        <w:tab/>
      </w:r>
      <w:r>
        <w:tab/>
        <w:t>P.O. Box 13326</w:t>
      </w:r>
    </w:p>
    <w:p w14:paraId="43463451" w14:textId="77777777" w:rsidR="0013268C" w:rsidRDefault="0013268C" w:rsidP="0013268C">
      <w:r>
        <w:tab/>
      </w:r>
      <w:r>
        <w:tab/>
      </w:r>
      <w:r>
        <w:tab/>
      </w:r>
      <w:r>
        <w:tab/>
      </w:r>
      <w:r>
        <w:tab/>
      </w:r>
      <w:r>
        <w:tab/>
        <w:t>Austin, Texas 78711-3326</w:t>
      </w:r>
    </w:p>
    <w:p w14:paraId="7751DB58" w14:textId="77777777" w:rsidR="0013268C" w:rsidRDefault="0013268C" w:rsidP="0013268C">
      <w:r>
        <w:tab/>
      </w:r>
      <w:r>
        <w:tab/>
      </w:r>
      <w:r>
        <w:tab/>
      </w:r>
      <w:r>
        <w:tab/>
      </w:r>
      <w:r>
        <w:tab/>
      </w:r>
      <w:r>
        <w:tab/>
        <w:t>(512) 936-7235</w:t>
      </w:r>
    </w:p>
    <w:p w14:paraId="1A58A998" w14:textId="77777777" w:rsidR="0013268C" w:rsidRDefault="0013268C" w:rsidP="0013268C">
      <w:r>
        <w:tab/>
      </w:r>
      <w:r>
        <w:tab/>
      </w:r>
      <w:r>
        <w:tab/>
      </w:r>
      <w:r>
        <w:tab/>
      </w:r>
      <w:r>
        <w:tab/>
      </w:r>
      <w:r>
        <w:tab/>
        <w:t>(512) 936-7268 (facsimile)</w:t>
      </w:r>
    </w:p>
    <w:p w14:paraId="566EF1FA" w14:textId="77777777" w:rsidR="0013268C" w:rsidRDefault="0013268C" w:rsidP="0013268C">
      <w:r>
        <w:tab/>
      </w:r>
      <w:r>
        <w:tab/>
      </w:r>
      <w:r>
        <w:tab/>
      </w:r>
      <w:r>
        <w:tab/>
      </w:r>
      <w:r>
        <w:tab/>
      </w:r>
      <w:r>
        <w:tab/>
        <w:t>courtney.dean@puc.texas.gov</w:t>
      </w:r>
    </w:p>
    <w:p w14:paraId="3569A910" w14:textId="77777777" w:rsidR="00712486" w:rsidRDefault="00712486" w:rsidP="00712486">
      <w:pPr>
        <w:rPr>
          <w:b/>
          <w:bCs/>
          <w:caps/>
          <w:szCs w:val="24"/>
        </w:rPr>
      </w:pPr>
    </w:p>
    <w:p w14:paraId="31878D46" w14:textId="1040CE33" w:rsidR="00712486" w:rsidRDefault="00712486" w:rsidP="00712486">
      <w:pPr>
        <w:rPr>
          <w:b/>
          <w:bCs/>
          <w:caps/>
          <w:szCs w:val="24"/>
        </w:rPr>
      </w:pPr>
    </w:p>
    <w:p w14:paraId="7D537561" w14:textId="008F5A5C" w:rsidR="00975CB2" w:rsidRDefault="00975CB2">
      <w:pPr>
        <w:jc w:val="left"/>
        <w:rPr>
          <w:b/>
          <w:caps/>
          <w:szCs w:val="24"/>
        </w:rPr>
      </w:pPr>
    </w:p>
    <w:p w14:paraId="384394B1" w14:textId="481C3614" w:rsidR="00712486" w:rsidRPr="00280E5C" w:rsidRDefault="00712486" w:rsidP="00712486">
      <w:pPr>
        <w:pStyle w:val="Docketnumber"/>
        <w:rPr>
          <w:sz w:val="24"/>
          <w:szCs w:val="24"/>
        </w:rPr>
      </w:pPr>
      <w:r w:rsidRPr="00280E5C">
        <w:rPr>
          <w:sz w:val="24"/>
          <w:szCs w:val="24"/>
        </w:rPr>
        <w:t xml:space="preserve">DOCKET NO. </w:t>
      </w:r>
      <w:r>
        <w:rPr>
          <w:sz w:val="24"/>
          <w:szCs w:val="24"/>
        </w:rPr>
        <w:t>50</w:t>
      </w:r>
      <w:r w:rsidR="0013268C">
        <w:rPr>
          <w:sz w:val="24"/>
          <w:szCs w:val="24"/>
        </w:rPr>
        <w:t>792</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03308AE5"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6D3D20">
        <w:rPr>
          <w:noProof/>
          <w:szCs w:val="24"/>
        </w:rPr>
        <w:t>August 24,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49F703B4" w:rsidR="00712486" w:rsidRPr="0000799C" w:rsidRDefault="001C2DF0" w:rsidP="00712486">
      <w:pPr>
        <w:keepNext/>
        <w:ind w:left="3600" w:firstLine="720"/>
        <w:rPr>
          <w:szCs w:val="24"/>
        </w:rPr>
      </w:pPr>
      <w:r>
        <w:rPr>
          <w:szCs w:val="24"/>
          <w:u w:val="single"/>
        </w:rPr>
        <w:t>/s/Courtney Dean</w:t>
      </w:r>
      <w:r w:rsidR="00712486" w:rsidRPr="0000799C">
        <w:rPr>
          <w:szCs w:val="24"/>
        </w:rPr>
        <w:t>_______________</w:t>
      </w:r>
    </w:p>
    <w:p w14:paraId="6F2AA33F" w14:textId="165B59CD" w:rsidR="00C82C8B" w:rsidRPr="00357CB2" w:rsidRDefault="0013268C" w:rsidP="0013268C">
      <w:pPr>
        <w:ind w:left="4320"/>
        <w:rPr>
          <w:rFonts w:eastAsia="Calibri"/>
          <w:szCs w:val="24"/>
        </w:rPr>
      </w:pPr>
      <w:r>
        <w:rPr>
          <w:szCs w:val="24"/>
        </w:rPr>
        <w:t>Courtney N. Dean</w:t>
      </w:r>
    </w:p>
    <w:sectPr w:rsidR="00C82C8B" w:rsidRPr="00357CB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4A3B00AD" w14:textId="102AFF46" w:rsidR="00355778" w:rsidRDefault="00355778" w:rsidP="004A6F3E">
      <w:pPr>
        <w:pStyle w:val="FootnoteText"/>
        <w:ind w:firstLine="720"/>
      </w:pPr>
      <w:r>
        <w:rPr>
          <w:rStyle w:val="FootnoteReference"/>
        </w:rPr>
        <w:footnoteRef/>
      </w:r>
      <w:r>
        <w:t xml:space="preserve">  Under 16 TAC § 24.235(a)(3), the intervention deadline is thirty days after the mailing or publication of notice, whichever occurs later. Notice was mailed on August 4, 2020 and published on August 5, 2020 and August 12, 2020. Thirty days after August 12, 2020 is September 11,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8530D09"/>
    <w:multiLevelType w:val="hybridMultilevel"/>
    <w:tmpl w:val="8DE4F6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F15FE"/>
    <w:multiLevelType w:val="hybridMultilevel"/>
    <w:tmpl w:val="E19818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1"/>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738D"/>
    <w:rsid w:val="00045794"/>
    <w:rsid w:val="00050EC3"/>
    <w:rsid w:val="000621BB"/>
    <w:rsid w:val="00063CEF"/>
    <w:rsid w:val="00071911"/>
    <w:rsid w:val="00072FE5"/>
    <w:rsid w:val="00075C6B"/>
    <w:rsid w:val="000767DB"/>
    <w:rsid w:val="000857EC"/>
    <w:rsid w:val="00092B0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68C"/>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52EB"/>
    <w:rsid w:val="00197531"/>
    <w:rsid w:val="001A2D16"/>
    <w:rsid w:val="001A7DBE"/>
    <w:rsid w:val="001B0D9A"/>
    <w:rsid w:val="001B34BC"/>
    <w:rsid w:val="001C0EBF"/>
    <w:rsid w:val="001C28A6"/>
    <w:rsid w:val="001C2DF0"/>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1F1A"/>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5778"/>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2340"/>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51DF"/>
    <w:rsid w:val="004A6F3E"/>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3858"/>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755F2"/>
    <w:rsid w:val="0068771C"/>
    <w:rsid w:val="00687DD6"/>
    <w:rsid w:val="00687ECC"/>
    <w:rsid w:val="00692AD3"/>
    <w:rsid w:val="006964B5"/>
    <w:rsid w:val="006A105D"/>
    <w:rsid w:val="006C2E8A"/>
    <w:rsid w:val="006C376D"/>
    <w:rsid w:val="006D13DF"/>
    <w:rsid w:val="006D3B00"/>
    <w:rsid w:val="006D3D20"/>
    <w:rsid w:val="006D7DB2"/>
    <w:rsid w:val="006E3070"/>
    <w:rsid w:val="006E6D50"/>
    <w:rsid w:val="006E72CB"/>
    <w:rsid w:val="006F3A4D"/>
    <w:rsid w:val="006F3BE8"/>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97F7B"/>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1B97"/>
    <w:rsid w:val="00813959"/>
    <w:rsid w:val="008146C8"/>
    <w:rsid w:val="00827E46"/>
    <w:rsid w:val="00832BB7"/>
    <w:rsid w:val="008348B9"/>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5CB2"/>
    <w:rsid w:val="00980824"/>
    <w:rsid w:val="00985F2B"/>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760"/>
    <w:rsid w:val="00A70979"/>
    <w:rsid w:val="00A714E3"/>
    <w:rsid w:val="00A747AD"/>
    <w:rsid w:val="00A75CE5"/>
    <w:rsid w:val="00A76E69"/>
    <w:rsid w:val="00A810AB"/>
    <w:rsid w:val="00A81D2D"/>
    <w:rsid w:val="00A82BFB"/>
    <w:rsid w:val="00A849B9"/>
    <w:rsid w:val="00A84CA9"/>
    <w:rsid w:val="00A851D8"/>
    <w:rsid w:val="00A96702"/>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4D03"/>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4FE5"/>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26DAF"/>
    <w:rsid w:val="00F27DD3"/>
    <w:rsid w:val="00F30B67"/>
    <w:rsid w:val="00F3191C"/>
    <w:rsid w:val="00F34435"/>
    <w:rsid w:val="00F37917"/>
    <w:rsid w:val="00F46C47"/>
    <w:rsid w:val="00F552DE"/>
    <w:rsid w:val="00F6037A"/>
    <w:rsid w:val="00F603DB"/>
    <w:rsid w:val="00F630EE"/>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 w:val="00FF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61"/>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A70760"/>
    <w:rPr>
      <w:sz w:val="16"/>
      <w:szCs w:val="16"/>
    </w:rPr>
  </w:style>
  <w:style w:type="paragraph" w:styleId="CommentText">
    <w:name w:val="annotation text"/>
    <w:basedOn w:val="Normal"/>
    <w:link w:val="CommentTextChar"/>
    <w:rsid w:val="00A70760"/>
    <w:rPr>
      <w:sz w:val="20"/>
    </w:rPr>
  </w:style>
  <w:style w:type="character" w:customStyle="1" w:styleId="CommentTextChar">
    <w:name w:val="Comment Text Char"/>
    <w:basedOn w:val="DefaultParagraphFont"/>
    <w:link w:val="CommentText"/>
    <w:rsid w:val="00A70760"/>
  </w:style>
  <w:style w:type="paragraph" w:styleId="CommentSubject">
    <w:name w:val="annotation subject"/>
    <w:basedOn w:val="CommentText"/>
    <w:next w:val="CommentText"/>
    <w:link w:val="CommentSubjectChar"/>
    <w:rsid w:val="00A70760"/>
    <w:rPr>
      <w:b/>
      <w:bCs/>
    </w:rPr>
  </w:style>
  <w:style w:type="character" w:customStyle="1" w:styleId="CommentSubjectChar">
    <w:name w:val="Comment Subject Char"/>
    <w:basedOn w:val="CommentTextChar"/>
    <w:link w:val="CommentSubject"/>
    <w:rsid w:val="00A707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8035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F36EB-8EA2-4B38-A52D-B026C079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618</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2020-08-24T13:41:00Z</dcterms:created>
  <dcterms:modified xsi:type="dcterms:W3CDTF">2020-08-24T16:09:00Z</dcterms:modified>
</cp:coreProperties>
</file>